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EF" w:rsidRPr="008F74EF" w:rsidRDefault="008F74EF" w:rsidP="008F74E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8355" w:type="dxa"/>
        <w:jc w:val="center"/>
        <w:tblCellSpacing w:w="0" w:type="dxa"/>
        <w:tblInd w:w="-1711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41"/>
        <w:gridCol w:w="420"/>
        <w:gridCol w:w="845"/>
        <w:gridCol w:w="492"/>
        <w:gridCol w:w="408"/>
        <w:gridCol w:w="588"/>
        <w:gridCol w:w="1308"/>
        <w:gridCol w:w="576"/>
        <w:gridCol w:w="828"/>
        <w:gridCol w:w="900"/>
        <w:gridCol w:w="1549"/>
      </w:tblGrid>
      <w:tr w:rsidR="008F74EF" w:rsidRPr="008F74EF" w:rsidTr="008F74EF">
        <w:trPr>
          <w:tblCellSpacing w:w="0" w:type="dxa"/>
          <w:jc w:val="center"/>
        </w:trPr>
        <w:tc>
          <w:tcPr>
            <w:tcW w:w="861" w:type="dxa"/>
            <w:gridSpan w:val="2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45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gridSpan w:val="2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88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8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F74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BBED096" wp14:editId="3254C491">
                  <wp:extent cx="426720" cy="571500"/>
                  <wp:effectExtent l="0" t="0" r="0" b="0"/>
                  <wp:docPr id="2" name="Рисунок 2" descr="http://rada.cherkasy.ua/myrada/img/219188_html_15fdb0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ada.cherkasy.ua/myrada/img/219188_html_15fdb0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8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49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F74EF" w:rsidRPr="008F74EF" w:rsidTr="008F74EF">
        <w:trPr>
          <w:tblCellSpacing w:w="0" w:type="dxa"/>
          <w:jc w:val="center"/>
        </w:trPr>
        <w:tc>
          <w:tcPr>
            <w:tcW w:w="861" w:type="dxa"/>
            <w:gridSpan w:val="2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45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00" w:type="dxa"/>
            <w:gridSpan w:val="6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E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ЧЕРКАСЬКА МІСЬКА РАДА</w:t>
            </w:r>
          </w:p>
        </w:tc>
        <w:tc>
          <w:tcPr>
            <w:tcW w:w="900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49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F74EF" w:rsidRPr="008F74EF" w:rsidTr="008F74EF">
        <w:trPr>
          <w:tblCellSpacing w:w="0" w:type="dxa"/>
          <w:jc w:val="center"/>
        </w:trPr>
        <w:tc>
          <w:tcPr>
            <w:tcW w:w="861" w:type="dxa"/>
            <w:gridSpan w:val="2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45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gridSpan w:val="2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2" w:type="dxa"/>
            <w:gridSpan w:val="3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Друга сесія</w:t>
            </w:r>
          </w:p>
        </w:tc>
        <w:tc>
          <w:tcPr>
            <w:tcW w:w="828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49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F74EF" w:rsidRPr="008F74EF" w:rsidTr="008F74EF">
        <w:trPr>
          <w:tblCellSpacing w:w="0" w:type="dxa"/>
          <w:jc w:val="center"/>
        </w:trPr>
        <w:tc>
          <w:tcPr>
            <w:tcW w:w="861" w:type="dxa"/>
            <w:gridSpan w:val="2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45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gridSpan w:val="2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2" w:type="dxa"/>
            <w:gridSpan w:val="3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uk-UA" w:eastAsia="ru-RU"/>
              </w:rPr>
              <w:t>РІШЕННЯ</w:t>
            </w:r>
          </w:p>
        </w:tc>
        <w:tc>
          <w:tcPr>
            <w:tcW w:w="828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49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F74EF" w:rsidRPr="008F74EF" w:rsidTr="008F74EF">
        <w:trPr>
          <w:tblCellSpacing w:w="0" w:type="dxa"/>
          <w:jc w:val="center"/>
        </w:trPr>
        <w:tc>
          <w:tcPr>
            <w:tcW w:w="861" w:type="dxa"/>
            <w:gridSpan w:val="2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45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gridSpan w:val="2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88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8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76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8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49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F74EF" w:rsidRPr="008F74EF" w:rsidTr="008F74EF">
        <w:trPr>
          <w:tblCellSpacing w:w="0" w:type="dxa"/>
          <w:jc w:val="center"/>
        </w:trPr>
        <w:tc>
          <w:tcPr>
            <w:tcW w:w="441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F74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Від</w:t>
            </w:r>
          </w:p>
        </w:tc>
        <w:tc>
          <w:tcPr>
            <w:tcW w:w="1265" w:type="dxa"/>
            <w:gridSpan w:val="2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val="en-US" w:eastAsia="ru-RU"/>
              </w:rPr>
              <w:t>17</w:t>
            </w:r>
            <w:r w:rsidRPr="008F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val="uk-UA" w:eastAsia="ru-RU"/>
              </w:rPr>
              <w:t>.</w:t>
            </w:r>
            <w:r w:rsidRPr="008F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val="en-US" w:eastAsia="ru-RU"/>
              </w:rPr>
              <w:t>11</w:t>
            </w:r>
            <w:r w:rsidRPr="008F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val="uk-UA" w:eastAsia="ru-RU"/>
              </w:rPr>
              <w:t>.2016</w:t>
            </w:r>
          </w:p>
        </w:tc>
        <w:tc>
          <w:tcPr>
            <w:tcW w:w="492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F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996" w:type="dxa"/>
            <w:gridSpan w:val="2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val="uk-UA" w:eastAsia="ru-RU"/>
              </w:rPr>
              <w:t>2-</w:t>
            </w:r>
            <w:r w:rsidRPr="008F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val="en-US" w:eastAsia="ru-RU"/>
              </w:rPr>
              <w:t>1303</w:t>
            </w:r>
          </w:p>
        </w:tc>
        <w:tc>
          <w:tcPr>
            <w:tcW w:w="1308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76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8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49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F74EF" w:rsidRPr="008F74EF" w:rsidTr="008F74EF">
        <w:trPr>
          <w:tblCellSpacing w:w="0" w:type="dxa"/>
          <w:jc w:val="center"/>
        </w:trPr>
        <w:tc>
          <w:tcPr>
            <w:tcW w:w="861" w:type="dxa"/>
            <w:gridSpan w:val="2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45" w:type="dxa"/>
            <w:gridSpan w:val="3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F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м.Черкаси</w:t>
            </w:r>
            <w:proofErr w:type="spellEnd"/>
          </w:p>
        </w:tc>
        <w:tc>
          <w:tcPr>
            <w:tcW w:w="588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8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76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8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49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F74EF" w:rsidRPr="008F74EF" w:rsidTr="008F74EF">
        <w:trPr>
          <w:tblCellSpacing w:w="0" w:type="dxa"/>
          <w:jc w:val="center"/>
        </w:trPr>
        <w:tc>
          <w:tcPr>
            <w:tcW w:w="861" w:type="dxa"/>
            <w:gridSpan w:val="2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F74E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 w:eastAsia="ru-RU"/>
              </w:rPr>
              <w:t>&lt;</w:t>
            </w:r>
          </w:p>
        </w:tc>
        <w:tc>
          <w:tcPr>
            <w:tcW w:w="845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gridSpan w:val="2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88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8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76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8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49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F74EF" w:rsidRPr="008F74EF" w:rsidTr="008F74EF">
        <w:trPr>
          <w:tblCellSpacing w:w="0" w:type="dxa"/>
          <w:jc w:val="center"/>
        </w:trPr>
        <w:tc>
          <w:tcPr>
            <w:tcW w:w="3194" w:type="dxa"/>
            <w:gridSpan w:val="6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Про внесення змін до рішення Черкаської міської ради від 20.08.2015 №</w:t>
            </w:r>
            <w:hyperlink r:id="rId7" w:tgtFrame="_blank" w:history="1">
              <w:r w:rsidRPr="008F74EF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7"/>
                  <w:szCs w:val="27"/>
                  <w:lang w:val="uk-UA" w:eastAsia="ru-RU"/>
                </w:rPr>
                <w:t>2-1453</w:t>
              </w:r>
            </w:hyperlink>
            <w:r w:rsidRPr="008F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 «Про затвердження міської цільової програми Громадський бюджет міста Черкаси на 2015-2019 роки»</w:t>
            </w:r>
          </w:p>
        </w:tc>
        <w:tc>
          <w:tcPr>
            <w:tcW w:w="1308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76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8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49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F74EF" w:rsidRPr="008F74EF" w:rsidTr="008F74EF">
        <w:trPr>
          <w:tblCellSpacing w:w="0" w:type="dxa"/>
          <w:jc w:val="center"/>
        </w:trPr>
        <w:tc>
          <w:tcPr>
            <w:tcW w:w="861" w:type="dxa"/>
            <w:gridSpan w:val="2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F74E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 w:eastAsia="ru-RU"/>
              </w:rPr>
              <w:t>&gt;</w:t>
            </w:r>
          </w:p>
        </w:tc>
        <w:tc>
          <w:tcPr>
            <w:tcW w:w="845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gridSpan w:val="2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88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8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76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8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49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F74EF" w:rsidRPr="008F74EF" w:rsidTr="008F74EF">
        <w:trPr>
          <w:tblCellSpacing w:w="0" w:type="dxa"/>
          <w:jc w:val="center"/>
        </w:trPr>
        <w:tc>
          <w:tcPr>
            <w:tcW w:w="8355" w:type="dxa"/>
            <w:gridSpan w:val="11"/>
            <w:vAlign w:val="center"/>
            <w:hideMark/>
          </w:tcPr>
          <w:p w:rsidR="008F74EF" w:rsidRPr="008F74EF" w:rsidRDefault="008F74EF" w:rsidP="008F74EF">
            <w:pPr>
              <w:shd w:val="clear" w:color="auto" w:fill="FFFFFF"/>
              <w:spacing w:before="100" w:beforeAutospacing="1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Відповідно до пункту 22 статті 26 Закону України «Про місцеве самоврядування в </w:t>
            </w:r>
            <w:proofErr w:type="spellStart"/>
            <w:r w:rsidRPr="008F74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Укра</w:t>
            </w:r>
            <w:proofErr w:type="spellEnd"/>
            <w:r w:rsidRPr="008F74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їні» п.21 ст.91 Бюджетного кодексу України, розглянувши пропозиції департаменту фінансової політики від 11.11.2016 № 1686/18-08Черкаська міська рада</w:t>
            </w:r>
          </w:p>
          <w:p w:rsidR="008F74EF" w:rsidRPr="008F74EF" w:rsidRDefault="008F74EF" w:rsidP="008F74E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F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ВИРІШИЛА:</w:t>
            </w:r>
          </w:p>
          <w:p w:rsidR="008F74EF" w:rsidRPr="008F74EF" w:rsidRDefault="008F74EF" w:rsidP="008F74EF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F74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Внести зміни до рішення Черкаської міської ради від 20.08.2015 №</w:t>
            </w:r>
            <w:hyperlink r:id="rId8" w:tgtFrame="_blank" w:history="1">
              <w:r w:rsidRPr="008F74EF">
                <w:rPr>
                  <w:rFonts w:ascii="Times New Roman" w:eastAsia="Times New Roman" w:hAnsi="Times New Roman" w:cs="Times New Roman"/>
                  <w:color w:val="666666"/>
                  <w:sz w:val="27"/>
                  <w:szCs w:val="27"/>
                  <w:lang w:val="uk-UA" w:eastAsia="ru-RU"/>
                </w:rPr>
                <w:t>2-1453</w:t>
              </w:r>
            </w:hyperlink>
            <w:r w:rsidRPr="008F74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«Про затвердження міської цільової програми Громадський бюджет міста Черкаси на 2015-2019 роки»:</w:t>
            </w:r>
          </w:p>
          <w:p w:rsidR="008F74EF" w:rsidRPr="008F74EF" w:rsidRDefault="008F74EF" w:rsidP="008F74EF">
            <w:pPr>
              <w:spacing w:before="100" w:beforeAutospacing="1"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а) викласти абзац 3 розділу VI Програми в такій редакції:</w:t>
            </w:r>
          </w:p>
          <w:p w:rsidR="008F74EF" w:rsidRPr="008F74EF" w:rsidRDefault="008F74EF" w:rsidP="008F74EF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F74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«Головні розпорядники бюджетних коштів, до повноважень яких належить реалізація проектів-переможців Програми за кошти міського бюджету, визначаються в рішенні про міський бюджет на відповідний бюджетний період. В частині забезпечення інформаційної кампанії в 2016-2019 роках головним розпорядником бюджетних коштів є департамент організаційного забезпечення Черкаської міської ради.</w:t>
            </w:r>
          </w:p>
          <w:tbl>
            <w:tblPr>
              <w:tblW w:w="7644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522"/>
              <w:gridCol w:w="2240"/>
              <w:gridCol w:w="678"/>
              <w:gridCol w:w="918"/>
              <w:gridCol w:w="1038"/>
              <w:gridCol w:w="1038"/>
              <w:gridCol w:w="1210"/>
            </w:tblGrid>
            <w:tr w:rsidR="008F74EF" w:rsidRPr="008F74EF">
              <w:trPr>
                <w:tblCellSpacing w:w="0" w:type="dxa"/>
              </w:trPr>
              <w:tc>
                <w:tcPr>
                  <w:tcW w:w="204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F74EF" w:rsidRPr="008F74EF" w:rsidRDefault="008F74EF" w:rsidP="008F74E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lastRenderedPageBreak/>
                    <w:t>№</w:t>
                  </w:r>
                </w:p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п/</w:t>
                  </w:r>
                  <w:proofErr w:type="spellStart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784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Напрями використання коштів</w:t>
                  </w:r>
                </w:p>
              </w:tc>
              <w:tc>
                <w:tcPr>
                  <w:tcW w:w="4140" w:type="dxa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Прогнозний обсяг коштів, тис. грн.</w:t>
                  </w:r>
                </w:p>
              </w:tc>
            </w:tr>
            <w:tr w:rsidR="008F74EF" w:rsidRPr="008F74EF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2015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2016</w:t>
                  </w:r>
                </w:p>
              </w:tc>
              <w:tc>
                <w:tcPr>
                  <w:tcW w:w="7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2017</w:t>
                  </w:r>
                </w:p>
              </w:tc>
              <w:tc>
                <w:tcPr>
                  <w:tcW w:w="8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2018</w:t>
                  </w:r>
                </w:p>
              </w:tc>
              <w:tc>
                <w:tcPr>
                  <w:tcW w:w="73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2019</w:t>
                  </w:r>
                </w:p>
              </w:tc>
            </w:tr>
            <w:tr w:rsidR="008F74EF" w:rsidRPr="008F74EF">
              <w:trPr>
                <w:tblCellSpacing w:w="0" w:type="dxa"/>
              </w:trPr>
              <w:tc>
                <w:tcPr>
                  <w:tcW w:w="2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1.</w:t>
                  </w:r>
                </w:p>
              </w:tc>
              <w:tc>
                <w:tcPr>
                  <w:tcW w:w="27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Витрати, пов’язані з реалізацією заходів Програми, зокрема: інформаційне забезпечення, рекламні послуги, </w:t>
                  </w:r>
                  <w:proofErr w:type="spellStart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послуги</w:t>
                  </w:r>
                  <w:proofErr w:type="spellEnd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дизайну, поліграфічні послуги та інше</w:t>
                  </w:r>
                </w:p>
              </w:tc>
              <w:tc>
                <w:tcPr>
                  <w:tcW w:w="5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70,0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40,0</w:t>
                  </w:r>
                </w:p>
              </w:tc>
              <w:tc>
                <w:tcPr>
                  <w:tcW w:w="7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50,0</w:t>
                  </w:r>
                </w:p>
              </w:tc>
              <w:tc>
                <w:tcPr>
                  <w:tcW w:w="8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50,0</w:t>
                  </w:r>
                </w:p>
              </w:tc>
              <w:tc>
                <w:tcPr>
                  <w:tcW w:w="73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</w:tr>
            <w:tr w:rsidR="008F74EF" w:rsidRPr="008F74EF">
              <w:trPr>
                <w:tblCellSpacing w:w="0" w:type="dxa"/>
              </w:trPr>
              <w:tc>
                <w:tcPr>
                  <w:tcW w:w="2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2.</w:t>
                  </w:r>
                </w:p>
              </w:tc>
              <w:tc>
                <w:tcPr>
                  <w:tcW w:w="27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Оброблення даних та розміщення інформації на офіційному </w:t>
                  </w:r>
                  <w:proofErr w:type="spellStart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веб-порталі</w:t>
                  </w:r>
                  <w:proofErr w:type="spellEnd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Черкаської міської ради з метою забезпечення проведення голосування за проекти громадського бюджету</w:t>
                  </w:r>
                </w:p>
              </w:tc>
              <w:tc>
                <w:tcPr>
                  <w:tcW w:w="5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10,0</w:t>
                  </w:r>
                </w:p>
              </w:tc>
              <w:tc>
                <w:tcPr>
                  <w:tcW w:w="7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10,0</w:t>
                  </w:r>
                </w:p>
              </w:tc>
              <w:tc>
                <w:tcPr>
                  <w:tcW w:w="8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10,0</w:t>
                  </w:r>
                </w:p>
              </w:tc>
              <w:tc>
                <w:tcPr>
                  <w:tcW w:w="73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</w:tr>
            <w:tr w:rsidR="008F74EF" w:rsidRPr="008F74EF">
              <w:trPr>
                <w:tblCellSpacing w:w="0" w:type="dxa"/>
              </w:trPr>
              <w:tc>
                <w:tcPr>
                  <w:tcW w:w="2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3.</w:t>
                  </w:r>
                </w:p>
              </w:tc>
              <w:tc>
                <w:tcPr>
                  <w:tcW w:w="27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Виконання об’єктів, які визнано проектами-переможцями</w:t>
                  </w:r>
                </w:p>
              </w:tc>
              <w:tc>
                <w:tcPr>
                  <w:tcW w:w="5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5 000,</w:t>
                  </w:r>
                </w:p>
              </w:tc>
              <w:tc>
                <w:tcPr>
                  <w:tcW w:w="7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10 000,0</w:t>
                  </w:r>
                </w:p>
              </w:tc>
              <w:tc>
                <w:tcPr>
                  <w:tcW w:w="8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10 000,0</w:t>
                  </w:r>
                </w:p>
              </w:tc>
              <w:tc>
                <w:tcPr>
                  <w:tcW w:w="73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10 000,0</w:t>
                  </w:r>
                </w:p>
              </w:tc>
            </w:tr>
            <w:tr w:rsidR="008F74EF" w:rsidRPr="008F74EF">
              <w:trPr>
                <w:tblCellSpacing w:w="0" w:type="dxa"/>
              </w:trPr>
              <w:tc>
                <w:tcPr>
                  <w:tcW w:w="3144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Всього</w:t>
                  </w:r>
                </w:p>
              </w:tc>
              <w:tc>
                <w:tcPr>
                  <w:tcW w:w="5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70,0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5 050,0</w:t>
                  </w:r>
                </w:p>
              </w:tc>
              <w:tc>
                <w:tcPr>
                  <w:tcW w:w="7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10 060,0</w:t>
                  </w:r>
                </w:p>
              </w:tc>
              <w:tc>
                <w:tcPr>
                  <w:tcW w:w="8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10 060,0</w:t>
                  </w:r>
                </w:p>
              </w:tc>
              <w:tc>
                <w:tcPr>
                  <w:tcW w:w="73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10 000,0</w:t>
                  </w:r>
                </w:p>
              </w:tc>
            </w:tr>
          </w:tbl>
          <w:p w:rsidR="008F74EF" w:rsidRPr="008F74EF" w:rsidRDefault="008F74EF" w:rsidP="008F74EF">
            <w:pPr>
              <w:shd w:val="clear" w:color="auto" w:fill="FFFFFF"/>
              <w:spacing w:before="100" w:beforeAutospacing="1"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F74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б) викласти розділ ІХ Програми в такій редакції:</w:t>
            </w:r>
          </w:p>
          <w:p w:rsidR="008F74EF" w:rsidRPr="008F74EF" w:rsidRDefault="008F74EF" w:rsidP="008F74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F74EF" w:rsidRPr="008F74EF" w:rsidRDefault="008F74EF" w:rsidP="008F74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F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«IХ. ОЧІКУВАНІ РЕЗУЛЬТАТИ ВИКОНАННЯ ПРОГРАМИ</w:t>
            </w:r>
          </w:p>
          <w:p w:rsidR="008F74EF" w:rsidRPr="008F74EF" w:rsidRDefault="008F74EF" w:rsidP="008F74EF">
            <w:pPr>
              <w:spacing w:before="100" w:beforeAutospacing="1"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F74EF" w:rsidRPr="008F74EF" w:rsidRDefault="008F74EF" w:rsidP="008F74EF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F74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Основними результатами, яких планується досягти, є:</w:t>
            </w:r>
          </w:p>
          <w:p w:rsidR="008F74EF" w:rsidRPr="008F74EF" w:rsidRDefault="008F74EF" w:rsidP="008F74EF">
            <w:pPr>
              <w:numPr>
                <w:ilvl w:val="0"/>
                <w:numId w:val="2"/>
              </w:numPr>
              <w:spacing w:before="100" w:beforeAutospacing="1" w:after="0" w:line="2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створення ефективного механізму взаємодії структурних підрозділів Черкаської міської ради та жителів м. Черкаси в </w:t>
            </w:r>
            <w:r w:rsidRPr="008F74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lastRenderedPageBreak/>
              <w:t>бюджетному процесі;</w:t>
            </w:r>
          </w:p>
          <w:p w:rsidR="008F74EF" w:rsidRPr="008F74EF" w:rsidRDefault="008F74EF" w:rsidP="008F74EF">
            <w:pPr>
              <w:numPr>
                <w:ilvl w:val="0"/>
                <w:numId w:val="2"/>
              </w:numPr>
              <w:spacing w:before="100" w:beforeAutospacing="1" w:after="0" w:line="2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F74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залучення населення до процесу прийняття рішень на місцевому рівні;</w:t>
            </w:r>
          </w:p>
          <w:p w:rsidR="008F74EF" w:rsidRPr="008F74EF" w:rsidRDefault="008F74EF" w:rsidP="008F74EF">
            <w:pPr>
              <w:numPr>
                <w:ilvl w:val="0"/>
                <w:numId w:val="2"/>
              </w:numPr>
              <w:spacing w:before="100" w:beforeAutospacing="1" w:after="0" w:line="2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F74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формування довіри громадян до місцевої влади;</w:t>
            </w:r>
          </w:p>
          <w:p w:rsidR="008F74EF" w:rsidRPr="008F74EF" w:rsidRDefault="008F74EF" w:rsidP="008F74EF">
            <w:pPr>
              <w:numPr>
                <w:ilvl w:val="0"/>
                <w:numId w:val="2"/>
              </w:numPr>
              <w:spacing w:before="100" w:beforeAutospacing="1" w:after="0" w:line="2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F74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підвищення відкритості діяльності органів місцевого самоврядування;</w:t>
            </w:r>
          </w:p>
          <w:p w:rsidR="008F74EF" w:rsidRPr="008F74EF" w:rsidRDefault="008F74EF" w:rsidP="008F74EF">
            <w:pPr>
              <w:numPr>
                <w:ilvl w:val="0"/>
                <w:numId w:val="2"/>
              </w:numPr>
              <w:spacing w:before="100" w:beforeAutospacing="1" w:after="0" w:line="2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F74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підвищення рівня прозорості</w:t>
            </w:r>
            <w:r w:rsidRPr="008F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 </w:t>
            </w:r>
            <w:r w:rsidRPr="008F74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процесу прийняття рішень шляхом надання жителям міста Черкаси можливості безпосереднього впливу на бюджетну політику міста;</w:t>
            </w:r>
          </w:p>
          <w:p w:rsidR="008F74EF" w:rsidRPr="008F74EF" w:rsidRDefault="008F74EF" w:rsidP="008F74EF">
            <w:pPr>
              <w:numPr>
                <w:ilvl w:val="0"/>
                <w:numId w:val="2"/>
              </w:numPr>
              <w:spacing w:before="100" w:beforeAutospacing="1" w:after="0" w:line="2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F74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вирішення проблем, які найбільш хвилюють жителів м. Черкаси.</w:t>
            </w:r>
          </w:p>
          <w:p w:rsidR="008F74EF" w:rsidRPr="008F74EF" w:rsidRDefault="008F74EF" w:rsidP="008F74EF">
            <w:pPr>
              <w:spacing w:before="100" w:beforeAutospacing="1" w:after="0" w:line="238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F74EF" w:rsidRPr="008F74EF" w:rsidRDefault="008F74EF" w:rsidP="008F74EF">
            <w:pPr>
              <w:spacing w:before="100" w:beforeAutospacing="1" w:after="0" w:line="238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tbl>
            <w:tblPr>
              <w:tblW w:w="7488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522"/>
              <w:gridCol w:w="1892"/>
              <w:gridCol w:w="1118"/>
              <w:gridCol w:w="638"/>
              <w:gridCol w:w="849"/>
              <w:gridCol w:w="849"/>
              <w:gridCol w:w="849"/>
              <w:gridCol w:w="849"/>
            </w:tblGrid>
            <w:tr w:rsidR="008F74EF" w:rsidRPr="008F74EF">
              <w:trPr>
                <w:trHeight w:val="336"/>
                <w:tblHeader/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176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Очікувані</w:t>
                  </w:r>
                  <w:proofErr w:type="spellEnd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показники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Одиниця</w:t>
                  </w:r>
                  <w:proofErr w:type="spellEnd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виміру</w:t>
                  </w:r>
                  <w:proofErr w:type="spellEnd"/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2015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2016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2017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2019</w:t>
                  </w:r>
                </w:p>
              </w:tc>
            </w:tr>
            <w:tr w:rsidR="008F74EF" w:rsidRPr="008F74EF">
              <w:trPr>
                <w:trHeight w:val="12"/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12" w:lineRule="atLeast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864" w:type="dxa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ЗАТРАТ</w:t>
                  </w:r>
                </w:p>
              </w:tc>
            </w:tr>
            <w:tr w:rsidR="008F74EF" w:rsidRPr="008F74EF">
              <w:trPr>
                <w:trHeight w:val="108"/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108" w:lineRule="atLeast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176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108" w:lineRule="atLeast"/>
                    <w:ind w:left="34" w:right="244" w:hanging="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Витрати, пов’язані з реалізацією заходів Програми, зокрема: інформаційне забезпечення, рекламні послуги, </w:t>
                  </w:r>
                  <w:proofErr w:type="spellStart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послуги</w:t>
                  </w:r>
                  <w:proofErr w:type="spellEnd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дизайну, поліграфічні послуги та інше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108" w:lineRule="atLeast"/>
                    <w:ind w:left="-79" w:right="-6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тис</w:t>
                  </w:r>
                  <w:proofErr w:type="gramStart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рн.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1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val="uk-UA" w:eastAsia="ru-RU"/>
                    </w:rPr>
                    <w:t>70,0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1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val="uk-UA" w:eastAsia="ru-RU"/>
                    </w:rPr>
                    <w:t>40,0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1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val="uk-UA" w:eastAsia="ru-RU"/>
                    </w:rPr>
                    <w:t>50,0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1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val="uk-UA" w:eastAsia="ru-RU"/>
                    </w:rPr>
                    <w:t>50,0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1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val="uk-UA" w:eastAsia="ru-RU"/>
                    </w:rPr>
                    <w:t>0</w:t>
                  </w:r>
                </w:p>
              </w:tc>
            </w:tr>
            <w:tr w:rsidR="008F74EF" w:rsidRPr="008F74EF">
              <w:trPr>
                <w:trHeight w:val="108"/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108" w:lineRule="atLeast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176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108" w:lineRule="atLeast"/>
                    <w:ind w:left="34" w:right="244" w:hanging="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Оброблення даних, розміщення інформації </w:t>
                  </w:r>
                  <w:proofErr w:type="spellStart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наофіційному</w:t>
                  </w:r>
                  <w:proofErr w:type="spellEnd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веб-порталі</w:t>
                  </w:r>
                  <w:proofErr w:type="spellEnd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з метою забезпечення проведення голосування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108" w:lineRule="atLeast"/>
                    <w:ind w:left="-79" w:right="-6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тис</w:t>
                  </w:r>
                  <w:proofErr w:type="gramStart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рн.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1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val="uk-UA" w:eastAsia="ru-RU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1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val="uk-UA" w:eastAsia="ru-RU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1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val="uk-UA" w:eastAsia="ru-RU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1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val="uk-UA" w:eastAsia="ru-RU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108" w:lineRule="atLeast"/>
                    <w:ind w:righ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val="uk-UA" w:eastAsia="ru-RU"/>
                    </w:rPr>
                    <w:t>0</w:t>
                  </w:r>
                </w:p>
              </w:tc>
            </w:tr>
            <w:tr w:rsidR="008F74EF" w:rsidRPr="008F74EF">
              <w:trPr>
                <w:trHeight w:val="252"/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1.3.</w:t>
                  </w:r>
                </w:p>
              </w:tc>
              <w:tc>
                <w:tcPr>
                  <w:tcW w:w="176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ind w:left="34" w:right="244" w:hanging="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Реалізація проектів-переможців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ind w:left="-79" w:right="-6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тис</w:t>
                  </w:r>
                  <w:proofErr w:type="gramStart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рн.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val="uk-UA" w:eastAsia="ru-RU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val="uk-UA" w:eastAsia="ru-RU"/>
                    </w:rPr>
                    <w:t>5 000,0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val="uk-UA" w:eastAsia="ru-RU"/>
                    </w:rPr>
                    <w:t>10 000,0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val="uk-UA" w:eastAsia="ru-RU"/>
                    </w:rPr>
                    <w:t>10 000,0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val="uk-UA" w:eastAsia="ru-RU"/>
                    </w:rPr>
                    <w:t>10 000,0</w:t>
                  </w:r>
                </w:p>
              </w:tc>
            </w:tr>
            <w:tr w:rsidR="008F74EF" w:rsidRPr="008F74EF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6864" w:type="dxa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ind w:left="-108" w:right="-11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ПРОДУКТ</w:t>
                  </w:r>
                </w:p>
              </w:tc>
            </w:tr>
            <w:tr w:rsidR="008F74EF" w:rsidRPr="008F74EF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2.1.</w:t>
                  </w:r>
                </w:p>
              </w:tc>
              <w:tc>
                <w:tcPr>
                  <w:tcW w:w="176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Кількість інформаційних заходів щодо ознайомлення жителів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ind w:left="-79" w:right="-6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одиниць</w:t>
                  </w:r>
                  <w:proofErr w:type="spellEnd"/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8F74EF" w:rsidRPr="008F74EF">
              <w:trPr>
                <w:trHeight w:val="168"/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168" w:lineRule="atLeast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2.2.</w:t>
                  </w:r>
                </w:p>
              </w:tc>
              <w:tc>
                <w:tcPr>
                  <w:tcW w:w="176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16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Проведення процедури голосування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168" w:lineRule="atLeast"/>
                    <w:ind w:left="-79" w:right="-6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одиниць</w:t>
                  </w:r>
                  <w:proofErr w:type="spellEnd"/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4"/>
                      <w:lang w:eastAsia="ru-RU"/>
                    </w:rPr>
                  </w:pP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F74EF" w:rsidRPr="008F74EF" w:rsidRDefault="008F74EF" w:rsidP="008F74EF">
                  <w:pPr>
                    <w:spacing w:before="278" w:after="119" w:line="16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16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16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16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8F74EF" w:rsidRPr="008F74EF">
              <w:trPr>
                <w:trHeight w:val="168"/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168" w:lineRule="atLeast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176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16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Кількість реалізованих проектів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16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одиниць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16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16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</w:t>
                  </w:r>
                  <w:proofErr w:type="gramEnd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ільше</w:t>
                  </w:r>
                  <w:proofErr w:type="spellEnd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16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val="uk-UA" w:eastAsia="ru-RU"/>
                    </w:rPr>
                    <w:t>більше 1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16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val="uk-UA" w:eastAsia="ru-RU"/>
                    </w:rPr>
                    <w:t>більше 1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16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val="uk-UA" w:eastAsia="ru-RU"/>
                    </w:rPr>
                    <w:t>більше 1</w:t>
                  </w:r>
                </w:p>
              </w:tc>
            </w:tr>
            <w:tr w:rsidR="008F74EF" w:rsidRPr="008F74EF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864" w:type="dxa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ЕФЕКТИВНІСТЬ ТА ЯКІСТЬ</w:t>
                  </w:r>
                </w:p>
              </w:tc>
            </w:tr>
            <w:tr w:rsidR="008F74EF" w:rsidRPr="008F74EF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176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Відсоток виконання проектів - переможців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</w:tr>
            <w:tr w:rsidR="008F74EF" w:rsidRPr="008F74EF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176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Відсоток залучення жителів м. Черкаси до участі в Програмі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8F74EF" w:rsidRPr="008F74EF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176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Кількість поданих проектів до участі в Програмі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одиниць</w:t>
                  </w:r>
                  <w:proofErr w:type="spellEnd"/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108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162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216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270</w:t>
                  </w:r>
                </w:p>
              </w:tc>
            </w:tr>
            <w:tr w:rsidR="008F74EF" w:rsidRPr="008F74EF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176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Кількість проектів допущених до голосування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одиниць</w:t>
                  </w:r>
                  <w:proofErr w:type="spellEnd"/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105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175</w:t>
                  </w:r>
                </w:p>
              </w:tc>
            </w:tr>
            <w:tr w:rsidR="008F74EF" w:rsidRPr="008F74EF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176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Кількість осіб, що підтримали проекти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одиниць</w:t>
                  </w:r>
                  <w:proofErr w:type="spellEnd"/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1080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1620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2160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2700</w:t>
                  </w:r>
                </w:p>
              </w:tc>
            </w:tr>
            <w:tr w:rsidR="008F74EF" w:rsidRPr="008F74EF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3.6</w:t>
                  </w:r>
                </w:p>
              </w:tc>
              <w:tc>
                <w:tcPr>
                  <w:tcW w:w="176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Кількість осіб, що проголосували за проекти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одиниць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val="uk-UA" w:eastAsia="ru-RU"/>
                    </w:rPr>
                    <w:t>5000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val="uk-UA" w:eastAsia="ru-RU"/>
                    </w:rPr>
                    <w:t>10000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val="uk-UA" w:eastAsia="ru-RU"/>
                    </w:rPr>
                    <w:t>15000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val="uk-UA" w:eastAsia="ru-RU"/>
                    </w:rPr>
                    <w:t>20000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val="uk-UA" w:eastAsia="ru-RU"/>
                    </w:rPr>
                    <w:t>25000</w:t>
                  </w:r>
                </w:p>
              </w:tc>
            </w:tr>
            <w:tr w:rsidR="008F74EF" w:rsidRPr="008F74EF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lastRenderedPageBreak/>
                    <w:t>3.7</w:t>
                  </w:r>
                </w:p>
              </w:tc>
              <w:tc>
                <w:tcPr>
                  <w:tcW w:w="176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Кількість проектів переможців</w:t>
                  </w:r>
                </w:p>
              </w:tc>
              <w:tc>
                <w:tcPr>
                  <w:tcW w:w="9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одиниць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val="uk-UA" w:eastAsia="ru-RU"/>
                    </w:rPr>
                    <w:t>6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val="uk-UA" w:eastAsia="ru-RU"/>
                    </w:rPr>
                    <w:t>20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val="uk-UA" w:eastAsia="ru-RU"/>
                    </w:rPr>
                    <w:t>25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val="uk-UA" w:eastAsia="ru-RU"/>
                    </w:rPr>
                    <w:t>25</w:t>
                  </w:r>
                </w:p>
              </w:tc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74EF" w:rsidRPr="008F74EF" w:rsidRDefault="008F74EF" w:rsidP="008F74EF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F74EF">
                    <w:rPr>
                      <w:rFonts w:ascii="Times New Roman" w:eastAsia="Times New Roman" w:hAnsi="Times New Roman" w:cs="Times New Roman"/>
                      <w:color w:val="000000"/>
                      <w:lang w:val="uk-UA" w:eastAsia="ru-RU"/>
                    </w:rPr>
                    <w:t>25</w:t>
                  </w:r>
                </w:p>
              </w:tc>
            </w:tr>
          </w:tbl>
          <w:p w:rsidR="008F74EF" w:rsidRPr="008F74EF" w:rsidRDefault="008F74EF" w:rsidP="008F7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F74EF" w:rsidRPr="008F74EF" w:rsidRDefault="008F74EF" w:rsidP="008F74EF">
            <w:pPr>
              <w:spacing w:before="100" w:beforeAutospacing="1" w:after="0" w:line="240" w:lineRule="auto"/>
              <w:ind w:firstLine="8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F74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2. Контроль за виконанням рішення покласти на директора департаменту організаційного забезпечення </w:t>
            </w:r>
            <w:proofErr w:type="spellStart"/>
            <w:r w:rsidRPr="008F74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Маліщук</w:t>
            </w:r>
            <w:proofErr w:type="spellEnd"/>
            <w:r w:rsidRPr="008F74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Л.М. та постійну комісію міської ради з питань економічного р</w:t>
            </w:r>
            <w:bookmarkStart w:id="0" w:name="_GoBack"/>
            <w:bookmarkEnd w:id="0"/>
            <w:r w:rsidRPr="008F74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озвитку, інвестиційної політики, дерегуляції, бюджету, фінансів, тарифів та регуляторної політики (</w:t>
            </w:r>
            <w:proofErr w:type="spellStart"/>
            <w:r w:rsidRPr="008F74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Тренкін</w:t>
            </w:r>
            <w:proofErr w:type="spellEnd"/>
            <w:r w:rsidRPr="008F74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Ю.</w:t>
            </w:r>
            <w:r w:rsidRPr="008F74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uk-UA" w:eastAsia="ru-RU"/>
              </w:rPr>
              <w:t>В.).</w:t>
            </w:r>
          </w:p>
        </w:tc>
      </w:tr>
      <w:tr w:rsidR="008F74EF" w:rsidRPr="008F74EF" w:rsidTr="008F74EF">
        <w:trPr>
          <w:tblCellSpacing w:w="0" w:type="dxa"/>
          <w:jc w:val="center"/>
        </w:trPr>
        <w:tc>
          <w:tcPr>
            <w:tcW w:w="861" w:type="dxa"/>
            <w:gridSpan w:val="2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45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gridSpan w:val="2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88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8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76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8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49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F74EF" w:rsidRPr="008F74EF" w:rsidTr="008F74EF">
        <w:trPr>
          <w:tblCellSpacing w:w="0" w:type="dxa"/>
          <w:jc w:val="center"/>
        </w:trPr>
        <w:tc>
          <w:tcPr>
            <w:tcW w:w="861" w:type="dxa"/>
            <w:gridSpan w:val="2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45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gridSpan w:val="2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88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8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76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8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49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F74EF" w:rsidRPr="008F74EF" w:rsidTr="008F74EF">
        <w:trPr>
          <w:tblCellSpacing w:w="0" w:type="dxa"/>
          <w:jc w:val="center"/>
        </w:trPr>
        <w:tc>
          <w:tcPr>
            <w:tcW w:w="2606" w:type="dxa"/>
            <w:gridSpan w:val="5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F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Міський голова</w:t>
            </w:r>
          </w:p>
        </w:tc>
        <w:tc>
          <w:tcPr>
            <w:tcW w:w="588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8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76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8" w:type="dxa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49" w:type="dxa"/>
            <w:gridSpan w:val="2"/>
            <w:vAlign w:val="center"/>
            <w:hideMark/>
          </w:tcPr>
          <w:p w:rsidR="008F74EF" w:rsidRPr="008F74EF" w:rsidRDefault="008F74EF" w:rsidP="008F74E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А.В.Бондаренко</w:t>
            </w:r>
          </w:p>
        </w:tc>
      </w:tr>
    </w:tbl>
    <w:p w:rsidR="008F74EF" w:rsidRPr="008F74EF" w:rsidRDefault="008F74EF" w:rsidP="008F74E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1828F6" w:rsidRDefault="001828F6"/>
    <w:sectPr w:rsidR="00182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23E16"/>
    <w:multiLevelType w:val="multilevel"/>
    <w:tmpl w:val="236E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119F0"/>
    <w:multiLevelType w:val="multilevel"/>
    <w:tmpl w:val="A8843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81"/>
    <w:rsid w:val="001828F6"/>
    <w:rsid w:val="00472E81"/>
    <w:rsid w:val="008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a.cherkasy.ua/myrada/html/185777.php?id=18577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ada.cherkasy.ua/myrada/html/185777.php?id=1857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2016-11-29T13:56:00Z</dcterms:created>
  <dcterms:modified xsi:type="dcterms:W3CDTF">2016-11-29T13:58:00Z</dcterms:modified>
</cp:coreProperties>
</file>